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9B6" w:rsidRDefault="00F419B6" w:rsidP="00F419B6">
      <w:pPr>
        <w:jc w:val="center"/>
        <w:rPr>
          <w:b/>
          <w:bCs/>
          <w:sz w:val="28"/>
          <w:szCs w:val="28"/>
        </w:rPr>
      </w:pPr>
      <w:r w:rsidRPr="00F419B6">
        <w:rPr>
          <w:b/>
          <w:bCs/>
          <w:sz w:val="28"/>
          <w:szCs w:val="28"/>
        </w:rPr>
        <w:t>ИНВЕНТАРИЗАЦИЯ</w:t>
      </w:r>
    </w:p>
    <w:p w:rsidR="00F419B6" w:rsidRPr="00F419B6" w:rsidRDefault="00F419B6" w:rsidP="00F419B6">
      <w:pPr>
        <w:ind w:firstLine="708"/>
        <w:jc w:val="center"/>
        <w:rPr>
          <w:b/>
          <w:bCs/>
          <w:sz w:val="28"/>
          <w:szCs w:val="28"/>
        </w:rPr>
      </w:pP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bCs/>
          <w:i/>
          <w:szCs w:val="28"/>
        </w:rPr>
        <w:t>Инвентаризация</w:t>
      </w:r>
      <w:r w:rsidRPr="00F419B6">
        <w:rPr>
          <w:i/>
          <w:szCs w:val="28"/>
        </w:rPr>
        <w:t xml:space="preserve"> - </w:t>
      </w:r>
      <w:r w:rsidRPr="00F419B6">
        <w:rPr>
          <w:szCs w:val="28"/>
        </w:rPr>
        <w:t>это один из элементов метода бухгалтерского учета, предполагающий проверку основных средств, нематериаль</w:t>
      </w:r>
      <w:r w:rsidRPr="00F419B6">
        <w:rPr>
          <w:szCs w:val="28"/>
        </w:rPr>
        <w:softHyphen/>
        <w:t>ных активов, товарно-материальных ценностей, незавершенного про</w:t>
      </w:r>
      <w:r w:rsidRPr="00F419B6">
        <w:rPr>
          <w:szCs w:val="28"/>
        </w:rPr>
        <w:softHyphen/>
        <w:t>изводства, денежных средств, расчетов и их сопоставление с данны</w:t>
      </w:r>
      <w:r w:rsidRPr="00F419B6">
        <w:rPr>
          <w:szCs w:val="28"/>
        </w:rPr>
        <w:softHyphen/>
        <w:t xml:space="preserve">ми учета. 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Инвентаризацию проводят на всех предприятиях независимо от форм собственности, вида деятельности и режима раб</w:t>
      </w:r>
      <w:r w:rsidRPr="00F419B6">
        <w:rPr>
          <w:szCs w:val="28"/>
        </w:rPr>
        <w:t>о</w:t>
      </w:r>
      <w:r w:rsidRPr="00F419B6">
        <w:rPr>
          <w:szCs w:val="28"/>
        </w:rPr>
        <w:t>ты. Она яв</w:t>
      </w:r>
      <w:r w:rsidRPr="00F419B6">
        <w:rPr>
          <w:szCs w:val="28"/>
        </w:rPr>
        <w:softHyphen/>
        <w:t>ляется обязательным дополнением документации. Только при помощи документации и инвентаризации в бухга</w:t>
      </w:r>
      <w:r w:rsidRPr="00F419B6">
        <w:rPr>
          <w:szCs w:val="28"/>
        </w:rPr>
        <w:t>л</w:t>
      </w:r>
      <w:r w:rsidRPr="00F419B6">
        <w:rPr>
          <w:szCs w:val="28"/>
        </w:rPr>
        <w:t>терском учете обеспечивается полное и правильное отражение всех хозяйственных явлений.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 практике большое распространение получили такие виды инвентаризации как полная, частичная, плановая, выборочная, периодическая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Полная инвентаризация</w:t>
      </w:r>
      <w:r w:rsidRPr="00F419B6">
        <w:rPr>
          <w:szCs w:val="28"/>
        </w:rPr>
        <w:t xml:space="preserve"> – это проверка всех видов  имущества предприятия  Полную инвентаризацию проводят, как правило, один раз в год перед составлением годового отчета, она имеет своей целью обеспе</w:t>
      </w:r>
      <w:r w:rsidRPr="00F419B6">
        <w:rPr>
          <w:szCs w:val="28"/>
        </w:rPr>
        <w:softHyphen/>
        <w:t>чить реальность отражения в балансе всех активов и пассивов пред</w:t>
      </w:r>
      <w:r w:rsidRPr="00F419B6">
        <w:rPr>
          <w:szCs w:val="28"/>
        </w:rPr>
        <w:softHyphen/>
        <w:t>приятия. Так же полная инвентаризация может быть проведена по требованию контролирующих органов.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Частичная инвентаризация</w:t>
      </w:r>
      <w:r w:rsidRPr="00F419B6">
        <w:rPr>
          <w:szCs w:val="28"/>
        </w:rPr>
        <w:t xml:space="preserve"> – это проверка,  охватывающая  только часть инвентаризи</w:t>
      </w:r>
      <w:r w:rsidRPr="00F419B6">
        <w:rPr>
          <w:szCs w:val="28"/>
        </w:rPr>
        <w:softHyphen/>
        <w:t>руемых объектов, то есть какой-либо один вид средств хозяйства, на</w:t>
      </w:r>
      <w:r w:rsidRPr="00F419B6">
        <w:rPr>
          <w:szCs w:val="28"/>
        </w:rPr>
        <w:softHyphen/>
        <w:t>пример, основных или денежных средств, находящихся в кассе.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Плановая инвентаризация</w:t>
      </w:r>
      <w:r w:rsidRPr="00F419B6">
        <w:rPr>
          <w:szCs w:val="28"/>
        </w:rPr>
        <w:t xml:space="preserve"> – это проверка,  осуществляемая  в заранее намеченные сроки, исхо</w:t>
      </w:r>
      <w:r w:rsidRPr="00F419B6">
        <w:rPr>
          <w:szCs w:val="28"/>
        </w:rPr>
        <w:softHyphen/>
        <w:t>дя из целесообразности и возможности лучшего их пр</w:t>
      </w:r>
      <w:r w:rsidRPr="00F419B6">
        <w:rPr>
          <w:szCs w:val="28"/>
        </w:rPr>
        <w:t>о</w:t>
      </w:r>
      <w:r w:rsidRPr="00F419B6">
        <w:rPr>
          <w:szCs w:val="28"/>
        </w:rPr>
        <w:t>ведения;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Выборочная  инвентаризация</w:t>
      </w:r>
      <w:r w:rsidRPr="00F419B6">
        <w:rPr>
          <w:szCs w:val="28"/>
        </w:rPr>
        <w:t xml:space="preserve"> проводится на отдельных участках производства или при проверке работы МОЛ, например, проверка наличных  денежных сре</w:t>
      </w:r>
      <w:proofErr w:type="gramStart"/>
      <w:r w:rsidRPr="00F419B6">
        <w:rPr>
          <w:szCs w:val="28"/>
        </w:rPr>
        <w:t>дств в к</w:t>
      </w:r>
      <w:proofErr w:type="gramEnd"/>
      <w:r w:rsidRPr="00F419B6">
        <w:rPr>
          <w:szCs w:val="28"/>
        </w:rPr>
        <w:t>ассе, снятие остатков разных видов материалов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i/>
          <w:szCs w:val="28"/>
        </w:rPr>
        <w:t>Периодическая инвентаризация</w:t>
      </w:r>
      <w:r w:rsidRPr="00F419B6">
        <w:rPr>
          <w:szCs w:val="28"/>
        </w:rPr>
        <w:t xml:space="preserve"> проводится  в конкретные сроки в зависимости и от вида и характера имущества.</w:t>
      </w:r>
    </w:p>
    <w:p w:rsidR="00F419B6" w:rsidRPr="00F419B6" w:rsidRDefault="00F419B6" w:rsidP="00F419B6">
      <w:pPr>
        <w:jc w:val="both"/>
        <w:rPr>
          <w:szCs w:val="28"/>
        </w:rPr>
      </w:pPr>
      <w:r w:rsidRPr="00F419B6">
        <w:rPr>
          <w:szCs w:val="28"/>
        </w:rPr>
        <w:t>Инвентаризацию проводит специальная комиссия, назначаемая руководителем предприятия, при обязательном прису</w:t>
      </w:r>
      <w:r w:rsidRPr="00F419B6">
        <w:rPr>
          <w:szCs w:val="28"/>
        </w:rPr>
        <w:t>т</w:t>
      </w:r>
      <w:r w:rsidRPr="00F419B6">
        <w:rPr>
          <w:szCs w:val="28"/>
        </w:rPr>
        <w:t>ствии матери</w:t>
      </w:r>
      <w:r w:rsidRPr="00F419B6">
        <w:rPr>
          <w:szCs w:val="28"/>
        </w:rPr>
        <w:softHyphen/>
        <w:t>ально ответственного лица, отвечающего за проверяемые ценности.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Периодичность, сроки проведения инвентаризаций, состав ин</w:t>
      </w:r>
      <w:r w:rsidRPr="00F419B6">
        <w:rPr>
          <w:szCs w:val="28"/>
        </w:rPr>
        <w:softHyphen/>
        <w:t>вентаризационной комиссии утверждают в учетной пол</w:t>
      </w:r>
      <w:r w:rsidRPr="00F419B6">
        <w:rPr>
          <w:szCs w:val="28"/>
        </w:rPr>
        <w:t>и</w:t>
      </w:r>
      <w:r w:rsidRPr="00F419B6">
        <w:rPr>
          <w:szCs w:val="28"/>
        </w:rPr>
        <w:t>тике, разра</w:t>
      </w:r>
      <w:r w:rsidRPr="00F419B6">
        <w:rPr>
          <w:szCs w:val="28"/>
        </w:rPr>
        <w:softHyphen/>
        <w:t>батываемой каждым хозяйствующим субъектом.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Стандартами бухгалтерского учета предусмотрен порядок ин</w:t>
      </w:r>
      <w:r w:rsidRPr="00F419B6">
        <w:rPr>
          <w:szCs w:val="28"/>
        </w:rPr>
        <w:softHyphen/>
        <w:t>вентаризации различного рода имущества и обязательств, мы же ос</w:t>
      </w:r>
      <w:r w:rsidRPr="00F419B6">
        <w:rPr>
          <w:szCs w:val="28"/>
        </w:rPr>
        <w:softHyphen/>
        <w:t>тановимся на общем порядке ее проведения.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Проведение инвентаризации обязательно: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при передаче имущества в аренду, выкупе, продаже;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при смене МОЛ (на день приема-передачи дел);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при установлении фактов хищений или злоупотреблений, а также  порчи ценностей;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в случае пожара или стихийных бедствий;</w:t>
      </w:r>
    </w:p>
    <w:p w:rsidR="00F419B6" w:rsidRPr="00F419B6" w:rsidRDefault="00F419B6" w:rsidP="00F419B6">
      <w:pPr>
        <w:ind w:left="720"/>
        <w:jc w:val="both"/>
        <w:rPr>
          <w:szCs w:val="28"/>
        </w:rPr>
      </w:pPr>
      <w:r w:rsidRPr="00F419B6">
        <w:rPr>
          <w:szCs w:val="28"/>
        </w:rPr>
        <w:t>- при реорганизации или ликвидации предприятия.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К документам, характеризующим хозяйственную ситуацию, относится инвентаризационная опись.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Инвентаризационная опись – первичный документ, отражающий определенную ситуацию, представленную фактами состояния – наличие ценностей, составляемой по данным снятия натуральных остатков, выявленных в процессе инвентаризации.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Основными задачами инвентаризации являются: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t>выявление фактического наличия  основных средств, ТМЗ и денежных средств, а также объемов НЗП в натуре;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proofErr w:type="gramStart"/>
      <w:r w:rsidRPr="00F419B6">
        <w:rPr>
          <w:szCs w:val="28"/>
        </w:rPr>
        <w:lastRenderedPageBreak/>
        <w:t>контроль за</w:t>
      </w:r>
      <w:proofErr w:type="gramEnd"/>
      <w:r w:rsidRPr="00F419B6">
        <w:rPr>
          <w:szCs w:val="28"/>
        </w:rPr>
        <w:t xml:space="preserve"> сохранностью ТМЗ путем сопоставления фактического наличия с данными бухгалтерского учета;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t xml:space="preserve">выявление ТМЗ, частично </w:t>
      </w:r>
      <w:proofErr w:type="gramStart"/>
      <w:r w:rsidRPr="00F419B6">
        <w:rPr>
          <w:szCs w:val="28"/>
        </w:rPr>
        <w:t>потерявших</w:t>
      </w:r>
      <w:proofErr w:type="gramEnd"/>
      <w:r w:rsidRPr="00F419B6">
        <w:rPr>
          <w:szCs w:val="28"/>
        </w:rPr>
        <w:t xml:space="preserve"> свое первоначальное качество,  не отвечающих стандартам качества, техническим условиям;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t>выявление сверхнормативных и неиспользуемых материальных ценностей в целях последующей реализации;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t>проверка соблюдения правил и условий хранения материальных ценностей и денежных средств. А также правил  содержания и эксплуатации машин, оборудования и других ОС;</w:t>
      </w:r>
    </w:p>
    <w:p w:rsidR="00F419B6" w:rsidRPr="00F419B6" w:rsidRDefault="00F419B6" w:rsidP="00F419B6">
      <w:pPr>
        <w:widowControl w:val="0"/>
        <w:numPr>
          <w:ilvl w:val="0"/>
          <w:numId w:val="1"/>
        </w:numPr>
        <w:tabs>
          <w:tab w:val="clear" w:pos="945"/>
          <w:tab w:val="num" w:pos="0"/>
          <w:tab w:val="left" w:pos="720"/>
        </w:tabs>
        <w:autoSpaceDE w:val="0"/>
        <w:autoSpaceDN w:val="0"/>
        <w:ind w:left="0" w:firstLine="720"/>
        <w:jc w:val="both"/>
        <w:rPr>
          <w:szCs w:val="28"/>
        </w:rPr>
      </w:pPr>
      <w:r w:rsidRPr="00F419B6">
        <w:rPr>
          <w:szCs w:val="28"/>
        </w:rPr>
        <w:t>проверка реальной стоимости учтенных на балансе ТМЗ, сумм денежных средств, НЗП, расходов будущих периодов, дебиторской и кредиторской задолженности и других статей баланса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Перед началом проведения инвентаризации членам рабочих ин</w:t>
      </w:r>
      <w:r w:rsidRPr="00F419B6">
        <w:rPr>
          <w:szCs w:val="28"/>
        </w:rPr>
        <w:softHyphen/>
        <w:t>вентаризационных комиссий вручают приказ, в котором устанавливают сроки начала и окончания работы.</w:t>
      </w:r>
    </w:p>
    <w:p w:rsidR="00F419B6" w:rsidRPr="00F419B6" w:rsidRDefault="00F419B6" w:rsidP="00F419B6">
      <w:pPr>
        <w:jc w:val="both"/>
        <w:rPr>
          <w:szCs w:val="28"/>
        </w:rPr>
      </w:pPr>
      <w:r w:rsidRPr="00F419B6">
        <w:rPr>
          <w:szCs w:val="28"/>
        </w:rPr>
        <w:t>Ко дню окончания снятия фактических остатков должна быть закончена обработка всех документов по приходу и ра</w:t>
      </w:r>
      <w:r w:rsidRPr="00F419B6">
        <w:rPr>
          <w:szCs w:val="28"/>
        </w:rPr>
        <w:t>с</w:t>
      </w:r>
      <w:r w:rsidRPr="00F419B6">
        <w:rPr>
          <w:szCs w:val="28"/>
        </w:rPr>
        <w:t>ходу ценно</w:t>
      </w:r>
      <w:r w:rsidRPr="00F419B6">
        <w:rPr>
          <w:szCs w:val="28"/>
        </w:rPr>
        <w:softHyphen/>
        <w:t>стей, произведены соответствующие записи в карточках (книгах) аналитического учета и выведены остатки на день инвентаризации.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Прежде чем приступить к проверке фактического наличия то</w:t>
      </w:r>
      <w:r w:rsidRPr="00F419B6">
        <w:rPr>
          <w:szCs w:val="28"/>
        </w:rPr>
        <w:softHyphen/>
        <w:t>варно-материальных ценностей, рабочая инвентаризацио</w:t>
      </w:r>
      <w:r w:rsidRPr="00F419B6">
        <w:rPr>
          <w:szCs w:val="28"/>
        </w:rPr>
        <w:t>н</w:t>
      </w:r>
      <w:r w:rsidRPr="00F419B6">
        <w:rPr>
          <w:szCs w:val="28"/>
        </w:rPr>
        <w:t>ная комис</w:t>
      </w:r>
      <w:r w:rsidRPr="00F419B6">
        <w:rPr>
          <w:szCs w:val="28"/>
        </w:rPr>
        <w:softHyphen/>
        <w:t>сия обязана: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опломбировать подсобные помещения, подвалы и другие мес</w:t>
      </w:r>
      <w:r w:rsidRPr="00F419B6">
        <w:rPr>
          <w:szCs w:val="28"/>
        </w:rPr>
        <w:softHyphen/>
        <w:t>та хранения ценностей, имеющие отдельные входы и в</w:t>
      </w:r>
      <w:r w:rsidRPr="00F419B6">
        <w:rPr>
          <w:szCs w:val="28"/>
        </w:rPr>
        <w:t>ы</w:t>
      </w:r>
      <w:r w:rsidRPr="00F419B6">
        <w:rPr>
          <w:szCs w:val="28"/>
        </w:rPr>
        <w:t>ходы;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 xml:space="preserve">- проверить исправность всех </w:t>
      </w:r>
      <w:proofErr w:type="spellStart"/>
      <w:r w:rsidRPr="00F419B6">
        <w:rPr>
          <w:szCs w:val="28"/>
        </w:rPr>
        <w:t>весоизмерительных</w:t>
      </w:r>
      <w:proofErr w:type="spellEnd"/>
      <w:r w:rsidRPr="00F419B6">
        <w:rPr>
          <w:szCs w:val="28"/>
        </w:rPr>
        <w:t xml:space="preserve"> приборов и соблюдение установленных сроков их клеймения;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получить последние на момент инвентаризации реестры при</w:t>
      </w:r>
      <w:r w:rsidRPr="00F419B6">
        <w:rPr>
          <w:szCs w:val="28"/>
        </w:rPr>
        <w:softHyphen/>
        <w:t>ходных и расходных документов или отчеты о движении материаль</w:t>
      </w:r>
      <w:r w:rsidRPr="00F419B6">
        <w:rPr>
          <w:szCs w:val="28"/>
        </w:rPr>
        <w:softHyphen/>
        <w:t>ных ценностей и денежных средств.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Проверку фактических остатков осуществляют при обязатель</w:t>
      </w:r>
      <w:r w:rsidRPr="00F419B6">
        <w:rPr>
          <w:szCs w:val="28"/>
        </w:rPr>
        <w:softHyphen/>
        <w:t>ном участии материально ответственных лиц (кассиров, заведующих хозяйствами, торговых предприятий, секции, кладовых, заготови</w:t>
      </w:r>
      <w:r w:rsidRPr="00F419B6">
        <w:rPr>
          <w:szCs w:val="28"/>
        </w:rPr>
        <w:softHyphen/>
        <w:t>тельных пунктов и др.).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Наличие ценностей при инвентаризации определяют путем обя</w:t>
      </w:r>
      <w:r w:rsidRPr="00F419B6">
        <w:rPr>
          <w:szCs w:val="28"/>
        </w:rPr>
        <w:softHyphen/>
        <w:t>зательного подсчета, взвешивания, обмера.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Наименования инвентаризуемых ценностей и объектов, их коли</w:t>
      </w:r>
      <w:r w:rsidRPr="00F419B6">
        <w:rPr>
          <w:szCs w:val="28"/>
        </w:rPr>
        <w:softHyphen/>
        <w:t>чество показывают в описях по номенклатуре и в един</w:t>
      </w:r>
      <w:r w:rsidRPr="00F419B6">
        <w:rPr>
          <w:szCs w:val="28"/>
        </w:rPr>
        <w:t>и</w:t>
      </w:r>
      <w:r w:rsidRPr="00F419B6">
        <w:rPr>
          <w:szCs w:val="28"/>
        </w:rPr>
        <w:t>цах измере</w:t>
      </w:r>
      <w:r w:rsidRPr="00F419B6">
        <w:rPr>
          <w:szCs w:val="28"/>
        </w:rPr>
        <w:softHyphen/>
        <w:t>ния, принятых в учете.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Описи подписываются всеми членами рабочей инвентаризаци</w:t>
      </w:r>
      <w:r w:rsidRPr="00F419B6">
        <w:rPr>
          <w:szCs w:val="28"/>
        </w:rPr>
        <w:softHyphen/>
        <w:t>онной комиссии и материально ответственными лицами. В конце описи материально ответственные лица дают расписку, подтвер</w:t>
      </w:r>
      <w:r w:rsidRPr="00F419B6">
        <w:rPr>
          <w:szCs w:val="28"/>
        </w:rPr>
        <w:softHyphen/>
        <w:t>ждающую проверку комиссией ценностей в их пр</w:t>
      </w:r>
      <w:r w:rsidRPr="00F419B6">
        <w:rPr>
          <w:szCs w:val="28"/>
        </w:rPr>
        <w:t>и</w:t>
      </w:r>
      <w:r w:rsidRPr="00F419B6">
        <w:rPr>
          <w:szCs w:val="28"/>
        </w:rPr>
        <w:t>сутствии, об от</w:t>
      </w:r>
      <w:r w:rsidRPr="00F419B6">
        <w:rPr>
          <w:szCs w:val="28"/>
        </w:rPr>
        <w:softHyphen/>
        <w:t>сутствии к членам комиссии каких-либо претензий и принятии пере</w:t>
      </w:r>
      <w:r w:rsidRPr="00F419B6">
        <w:rPr>
          <w:szCs w:val="28"/>
        </w:rPr>
        <w:softHyphen/>
        <w:t>численных в описи ценностей на ответс</w:t>
      </w:r>
      <w:r w:rsidRPr="00F419B6">
        <w:rPr>
          <w:szCs w:val="28"/>
        </w:rPr>
        <w:t>т</w:t>
      </w:r>
      <w:r w:rsidRPr="00F419B6">
        <w:rPr>
          <w:szCs w:val="28"/>
        </w:rPr>
        <w:t>венное хранение.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При проверке фактического наличия ценностей в случае смены материально ответственных лиц в инвентаризационных описях лицо, принявшее ценности, расписывается в их получении, а сдавшее - в их сдаче.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 ценности, пришедшие в негодность, составляют отдельную инвентаризационную опись. В протоколе комиссии их отмечают от</w:t>
      </w:r>
      <w:r w:rsidRPr="00F419B6">
        <w:rPr>
          <w:szCs w:val="28"/>
        </w:rPr>
        <w:softHyphen/>
        <w:t>дельно, причем указывают причины порчи и виновных в этом лиц.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По окончании инвентаризации все материалы по ней и протокол комиссии передают на рассмотрение постоянно дейс</w:t>
      </w:r>
      <w:r w:rsidRPr="00F419B6">
        <w:rPr>
          <w:szCs w:val="28"/>
        </w:rPr>
        <w:t>т</w:t>
      </w:r>
      <w:r w:rsidRPr="00F419B6">
        <w:rPr>
          <w:szCs w:val="28"/>
        </w:rPr>
        <w:t>вующей инвен</w:t>
      </w:r>
      <w:r w:rsidRPr="00F419B6">
        <w:rPr>
          <w:szCs w:val="28"/>
        </w:rPr>
        <w:softHyphen/>
        <w:t>таризационной комиссии.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Инвентаризируемые основные средства, товарно-материальные ценности, нематериальные активы заносят в описи (форма приведена ниже); инвентаризацию денежных средств, ценных бумаг и расчетов оформляют актом (форма приведена ниже).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Инвентаризационные описи могут быть заполнены как средст</w:t>
      </w:r>
      <w:r w:rsidRPr="00F419B6">
        <w:rPr>
          <w:szCs w:val="28"/>
        </w:rPr>
        <w:softHyphen/>
        <w:t>вами вычислительной и другой техники, так и ручным способом.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Не рекомендуется делать никакие помарки и подчистки.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lastRenderedPageBreak/>
        <w:t>В инвентаризационных описях не рекомендуется оставлять не</w:t>
      </w:r>
      <w:r w:rsidRPr="00F419B6">
        <w:rPr>
          <w:szCs w:val="28"/>
        </w:rPr>
        <w:softHyphen/>
        <w:t>заполненные строки. В последних листах описей незапо</w:t>
      </w:r>
      <w:r w:rsidRPr="00F419B6">
        <w:rPr>
          <w:szCs w:val="28"/>
        </w:rPr>
        <w:t>л</w:t>
      </w:r>
      <w:r w:rsidRPr="00F419B6">
        <w:rPr>
          <w:szCs w:val="28"/>
        </w:rPr>
        <w:t>ненные строки прочеркиваются.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В тех случаях, когда материально ответственное лицо обнаружит по</w:t>
      </w:r>
      <w:r w:rsidRPr="00F419B6">
        <w:rPr>
          <w:szCs w:val="28"/>
        </w:rPr>
        <w:softHyphen/>
        <w:t>сле инвентаризации ошибки в инвентаризационных описях, оно может (до открытия склада, кладовой, секции и т.п.) заявить об этом инвентари</w:t>
      </w:r>
      <w:r w:rsidRPr="00F419B6">
        <w:rPr>
          <w:szCs w:val="28"/>
        </w:rPr>
        <w:softHyphen/>
        <w:t>зационной комиссии. Заявление материально ответственного лица о том, что недостача или излишки были вызваны ошибкой в наимено</w:t>
      </w:r>
      <w:r w:rsidRPr="00F419B6">
        <w:rPr>
          <w:szCs w:val="28"/>
        </w:rPr>
        <w:softHyphen/>
        <w:t>вании, пропуском, просчетом и т.д., принимаются до открытия скла</w:t>
      </w:r>
      <w:r w:rsidRPr="00F419B6">
        <w:rPr>
          <w:szCs w:val="28"/>
        </w:rPr>
        <w:softHyphen/>
        <w:t>да, кладовой, секции, где проводили инвентаризацию.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Инвентаризационная комиссия осуществляет проверку указан</w:t>
      </w:r>
      <w:r w:rsidRPr="00F419B6">
        <w:rPr>
          <w:szCs w:val="28"/>
        </w:rPr>
        <w:softHyphen/>
        <w:t>ных фактов и в случае их подтверждения производит и</w:t>
      </w:r>
      <w:r w:rsidRPr="00F419B6">
        <w:rPr>
          <w:szCs w:val="28"/>
        </w:rPr>
        <w:t>с</w:t>
      </w:r>
      <w:r w:rsidRPr="00F419B6">
        <w:rPr>
          <w:szCs w:val="28"/>
        </w:rPr>
        <w:t>правление выявленных ошибок в установленном порядке.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 xml:space="preserve">Исправление ошибок производят во всех экземплярах описей путем зачеркивания неправильных записей и проставления над </w:t>
      </w:r>
      <w:proofErr w:type="gramStart"/>
      <w:r w:rsidRPr="00F419B6">
        <w:rPr>
          <w:szCs w:val="28"/>
        </w:rPr>
        <w:t>за</w:t>
      </w:r>
      <w:r w:rsidRPr="00F419B6">
        <w:rPr>
          <w:szCs w:val="28"/>
        </w:rPr>
        <w:softHyphen/>
        <w:t>черкнутыми</w:t>
      </w:r>
      <w:proofErr w:type="gramEnd"/>
      <w:r w:rsidRPr="00F419B6">
        <w:rPr>
          <w:szCs w:val="28"/>
        </w:rPr>
        <w:t xml:space="preserve"> правильных записей. Исправления оговариваются и под</w:t>
      </w:r>
      <w:r w:rsidRPr="00F419B6">
        <w:rPr>
          <w:szCs w:val="28"/>
        </w:rPr>
        <w:softHyphen/>
        <w:t>писываются всеми членами инвентаризационной комиссии и матери</w:t>
      </w:r>
      <w:r w:rsidRPr="00F419B6">
        <w:rPr>
          <w:szCs w:val="28"/>
        </w:rPr>
        <w:softHyphen/>
        <w:t>ально ответственным лицом.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В бухгалтерии данные инвентаризационных описей сверяют с остатками, отраженными в учете, и составляют слич</w:t>
      </w:r>
      <w:r w:rsidRPr="00F419B6">
        <w:rPr>
          <w:szCs w:val="28"/>
        </w:rPr>
        <w:t>и</w:t>
      </w:r>
      <w:r w:rsidRPr="00F419B6">
        <w:rPr>
          <w:szCs w:val="28"/>
        </w:rPr>
        <w:t>тельные ведо</w:t>
      </w:r>
      <w:r w:rsidRPr="00F419B6">
        <w:rPr>
          <w:szCs w:val="28"/>
        </w:rPr>
        <w:softHyphen/>
        <w:t>мости по тем позициям, по которым выявлены отклонения от данных учета (форма сличительной ведомости приведена ниже).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Сличительные ведомости составляют по ценностям, по которым при инвентаризации выявлены отклонения от учетных данных.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На основании представленных объяснений и материалов посто</w:t>
      </w:r>
      <w:r w:rsidRPr="00F419B6">
        <w:rPr>
          <w:szCs w:val="28"/>
        </w:rPr>
        <w:softHyphen/>
        <w:t>янно действующая инвентаризационная комиссия уст</w:t>
      </w:r>
      <w:r w:rsidRPr="00F419B6">
        <w:rPr>
          <w:szCs w:val="28"/>
        </w:rPr>
        <w:t>а</w:t>
      </w:r>
      <w:r w:rsidRPr="00F419B6">
        <w:rPr>
          <w:szCs w:val="28"/>
        </w:rPr>
        <w:t>навливает ха</w:t>
      </w:r>
      <w:r w:rsidRPr="00F419B6">
        <w:rPr>
          <w:szCs w:val="28"/>
        </w:rPr>
        <w:softHyphen/>
        <w:t>рактер выявленных недостач, потерь и порчи ценностей, а также их излишков.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proofErr w:type="gramStart"/>
      <w:r w:rsidRPr="00F419B6">
        <w:rPr>
          <w:szCs w:val="28"/>
        </w:rPr>
        <w:t>Постоянно действующая инвентаризационная комиссия прове</w:t>
      </w:r>
      <w:r w:rsidRPr="00F419B6">
        <w:rPr>
          <w:szCs w:val="28"/>
        </w:rPr>
        <w:softHyphen/>
        <w:t>ряет правильность составления сличительных ведомостей и свои заключения, предложения по результатам инвентаризации отражает в протоколе, где приводят подробные сведения о причинах и виновни</w:t>
      </w:r>
      <w:r w:rsidRPr="00F419B6">
        <w:rPr>
          <w:szCs w:val="28"/>
        </w:rPr>
        <w:softHyphen/>
        <w:t>ках недостач, потерь и излишков, указывают, какие меры приняты по отношению к виновным лицам, а также приводят предложения по регулированию расхождений фактического наличия ценностей про</w:t>
      </w:r>
      <w:r w:rsidRPr="00F419B6">
        <w:rPr>
          <w:szCs w:val="28"/>
        </w:rPr>
        <w:softHyphen/>
        <w:t>гни данных бухгалте</w:t>
      </w:r>
      <w:r w:rsidRPr="00F419B6">
        <w:rPr>
          <w:szCs w:val="28"/>
        </w:rPr>
        <w:t>р</w:t>
      </w:r>
      <w:r w:rsidRPr="00F419B6">
        <w:rPr>
          <w:szCs w:val="28"/>
        </w:rPr>
        <w:t>ского учета.</w:t>
      </w:r>
      <w:proofErr w:type="gramEnd"/>
    </w:p>
    <w:p w:rsidR="00F419B6" w:rsidRPr="00F419B6" w:rsidRDefault="00F419B6" w:rsidP="00F419B6">
      <w:pPr>
        <w:ind w:firstLine="708"/>
        <w:jc w:val="both"/>
        <w:rPr>
          <w:szCs w:val="28"/>
        </w:rPr>
      </w:pPr>
      <w:bookmarkStart w:id="0" w:name="_GoBack"/>
      <w:bookmarkEnd w:id="0"/>
      <w:r w:rsidRPr="00F419B6">
        <w:rPr>
          <w:szCs w:val="28"/>
        </w:rPr>
        <w:t>В соответствии со стандартами бухгалтерского учета результаты инвентаризации регулируют в следующем порядке: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излишки подлежат оприходованию с последующим установлени</w:t>
      </w:r>
      <w:r w:rsidRPr="00F419B6">
        <w:rPr>
          <w:szCs w:val="28"/>
        </w:rPr>
        <w:softHyphen/>
        <w:t>ем причин их возникновения и виновных в этом лиц. При этом в бух</w:t>
      </w:r>
      <w:r w:rsidRPr="00F419B6">
        <w:rPr>
          <w:szCs w:val="28"/>
        </w:rPr>
        <w:softHyphen/>
        <w:t>галтерском учете дебетуются счета  активов и кредитуется счет прочих доходов, поскольку оприход</w:t>
      </w:r>
      <w:r w:rsidRPr="00F419B6">
        <w:rPr>
          <w:szCs w:val="28"/>
        </w:rPr>
        <w:t>о</w:t>
      </w:r>
      <w:r w:rsidRPr="00F419B6">
        <w:rPr>
          <w:szCs w:val="28"/>
        </w:rPr>
        <w:t>ванные излишки являются доходом предприятия</w:t>
      </w:r>
      <w:proofErr w:type="gramStart"/>
      <w:r w:rsidRPr="00F419B6">
        <w:rPr>
          <w:szCs w:val="28"/>
        </w:rPr>
        <w:t xml:space="preserve"> ;</w:t>
      </w:r>
      <w:proofErr w:type="gramEnd"/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недостачу ценностей независимо от причин возникновения списывают с подотчета материально ответственных лиц</w:t>
      </w:r>
      <w:proofErr w:type="gramStart"/>
      <w:r w:rsidRPr="00F419B6">
        <w:rPr>
          <w:szCs w:val="28"/>
        </w:rPr>
        <w:t xml:space="preserve"> ;</w:t>
      </w:r>
      <w:proofErr w:type="gramEnd"/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недостачу в пределах норм естественной убыли списывают на издержки производства (нормы естественной убыли на конкретные виды имущества утверждаются отраслевыми министерствами);</w:t>
      </w:r>
    </w:p>
    <w:p w:rsidR="00F419B6" w:rsidRPr="00F419B6" w:rsidRDefault="00F419B6" w:rsidP="00F419B6">
      <w:pPr>
        <w:ind w:firstLine="380"/>
        <w:jc w:val="both"/>
        <w:rPr>
          <w:szCs w:val="28"/>
        </w:rPr>
      </w:pPr>
      <w:r w:rsidRPr="00F419B6">
        <w:rPr>
          <w:szCs w:val="28"/>
        </w:rPr>
        <w:t>- недостачу сверх норм естественной убыли, потери от порчи ценностей, а также хищения ценностей при отсутствии конкретных виновников и в случае отказа судом во взыскании с материально от</w:t>
      </w:r>
      <w:r w:rsidRPr="00F419B6">
        <w:rPr>
          <w:szCs w:val="28"/>
        </w:rPr>
        <w:softHyphen/>
        <w:t>ветственного лица вследствие необоснова</w:t>
      </w:r>
      <w:r w:rsidRPr="00F419B6">
        <w:rPr>
          <w:szCs w:val="28"/>
        </w:rPr>
        <w:t>н</w:t>
      </w:r>
      <w:r w:rsidRPr="00F419B6">
        <w:rPr>
          <w:szCs w:val="28"/>
        </w:rPr>
        <w:t>ности исков списывают на расходы периода;</w:t>
      </w:r>
    </w:p>
    <w:p w:rsidR="00F419B6" w:rsidRPr="00F419B6" w:rsidRDefault="00F419B6" w:rsidP="00F419B6">
      <w:pPr>
        <w:jc w:val="both"/>
        <w:rPr>
          <w:szCs w:val="28"/>
        </w:rPr>
      </w:pPr>
      <w:r w:rsidRPr="00F419B6">
        <w:rPr>
          <w:szCs w:val="28"/>
        </w:rPr>
        <w:t>- недостачу, потери от порчи ценностей, хищения, по которым установлены виновные лица, взыскивают с конкретных виновников. В бухгалтерском учете оформляется дебиторская задолженность кон</w:t>
      </w:r>
      <w:r w:rsidRPr="00F419B6">
        <w:rPr>
          <w:szCs w:val="28"/>
        </w:rPr>
        <w:softHyphen/>
        <w:t>кретного виновного лица перед предпр</w:t>
      </w:r>
      <w:r w:rsidRPr="00F419B6">
        <w:rPr>
          <w:szCs w:val="28"/>
        </w:rPr>
        <w:t>и</w:t>
      </w:r>
      <w:r w:rsidRPr="00F419B6">
        <w:rPr>
          <w:szCs w:val="28"/>
        </w:rPr>
        <w:t>ятием.</w:t>
      </w:r>
    </w:p>
    <w:p w:rsidR="00F419B6" w:rsidRPr="00F419B6" w:rsidRDefault="00F419B6" w:rsidP="00F419B6">
      <w:pPr>
        <w:ind w:firstLine="700"/>
        <w:jc w:val="both"/>
        <w:rPr>
          <w:szCs w:val="28"/>
        </w:rPr>
      </w:pPr>
      <w:r w:rsidRPr="00F419B6">
        <w:rPr>
          <w:szCs w:val="28"/>
        </w:rPr>
        <w:t>Своевременное и качественное проведение инвентаризации обеспечивает достоверность учетных данных фактического наличия хозяйственных средств и их сохранность.</w:t>
      </w:r>
    </w:p>
    <w:p w:rsidR="00F419B6" w:rsidRPr="00F419B6" w:rsidRDefault="00F419B6" w:rsidP="00F419B6">
      <w:pPr>
        <w:ind w:left="60" w:firstLine="648"/>
        <w:jc w:val="both"/>
        <w:rPr>
          <w:b/>
          <w:szCs w:val="28"/>
        </w:rPr>
      </w:pPr>
    </w:p>
    <w:p w:rsidR="00F419B6" w:rsidRPr="00F419B6" w:rsidRDefault="00F419B6" w:rsidP="00F419B6">
      <w:pPr>
        <w:ind w:left="360" w:firstLine="340"/>
        <w:jc w:val="both"/>
        <w:rPr>
          <w:szCs w:val="28"/>
        </w:rPr>
      </w:pPr>
      <w:r w:rsidRPr="00F419B6">
        <w:rPr>
          <w:szCs w:val="28"/>
        </w:rPr>
        <w:lastRenderedPageBreak/>
        <w:t xml:space="preserve">Задача </w:t>
      </w:r>
    </w:p>
    <w:p w:rsidR="00F419B6" w:rsidRPr="00F419B6" w:rsidRDefault="00F419B6" w:rsidP="00F419B6">
      <w:pPr>
        <w:numPr>
          <w:ilvl w:val="0"/>
          <w:numId w:val="2"/>
        </w:numPr>
        <w:tabs>
          <w:tab w:val="left" w:pos="1080"/>
        </w:tabs>
        <w:ind w:firstLine="0"/>
        <w:rPr>
          <w:szCs w:val="28"/>
        </w:rPr>
      </w:pPr>
      <w:r w:rsidRPr="00F419B6">
        <w:rPr>
          <w:szCs w:val="28"/>
        </w:rPr>
        <w:t>Составить сличительную ведомость  по результатам инвентаризации материального склада №1</w:t>
      </w:r>
    </w:p>
    <w:p w:rsidR="00F419B6" w:rsidRPr="00F419B6" w:rsidRDefault="00F419B6" w:rsidP="00F419B6">
      <w:pPr>
        <w:rPr>
          <w:szCs w:val="28"/>
        </w:rPr>
      </w:pPr>
    </w:p>
    <w:p w:rsidR="00F419B6" w:rsidRPr="00F419B6" w:rsidRDefault="00F419B6" w:rsidP="00F419B6">
      <w:pPr>
        <w:ind w:firstLine="708"/>
        <w:rPr>
          <w:i/>
          <w:szCs w:val="28"/>
        </w:rPr>
      </w:pPr>
      <w:r w:rsidRPr="00F419B6">
        <w:rPr>
          <w:i/>
          <w:szCs w:val="28"/>
        </w:rPr>
        <w:t>Исходные данные для решения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 xml:space="preserve">Инвентаризация ТМЗ 21.10.200_ г. на складе №1 была проведена в составе комиссии: директора ТОО «Алатау» Р.Ф. </w:t>
      </w:r>
      <w:proofErr w:type="spellStart"/>
      <w:r w:rsidRPr="00F419B6">
        <w:rPr>
          <w:szCs w:val="28"/>
        </w:rPr>
        <w:t>Кадикова</w:t>
      </w:r>
      <w:proofErr w:type="spellEnd"/>
      <w:r w:rsidRPr="00F419B6">
        <w:rPr>
          <w:szCs w:val="28"/>
        </w:rPr>
        <w:t xml:space="preserve">, главного бухгалтера – Э.А. Кошкина, заведующего складом – Э.П. Ларина, менеджера по продажам – Д.А. Прокофьева. </w:t>
      </w:r>
    </w:p>
    <w:p w:rsidR="00F419B6" w:rsidRPr="00F419B6" w:rsidRDefault="00F419B6" w:rsidP="00F419B6">
      <w:pPr>
        <w:ind w:firstLine="708"/>
        <w:jc w:val="both"/>
        <w:rPr>
          <w:szCs w:val="28"/>
        </w:rPr>
      </w:pPr>
      <w:r w:rsidRPr="00F419B6">
        <w:rPr>
          <w:szCs w:val="28"/>
        </w:rPr>
        <w:t>Решение инвентаризационной комиссии: в недостаче материальных ценностей виновным лицом признать МОЛ – кладовщика склада №1 А.А. Аюпова, взыскать с виновника стоимость недостающих ценностей  по продажным ценам.</w:t>
      </w:r>
    </w:p>
    <w:p w:rsidR="00F419B6" w:rsidRPr="00F419B6" w:rsidRDefault="00F419B6" w:rsidP="00F419B6">
      <w:pPr>
        <w:rPr>
          <w:szCs w:val="28"/>
        </w:rPr>
      </w:pPr>
    </w:p>
    <w:p w:rsidR="00F419B6" w:rsidRPr="00F419B6" w:rsidRDefault="00F419B6" w:rsidP="00F419B6">
      <w:pPr>
        <w:rPr>
          <w:szCs w:val="28"/>
        </w:rPr>
      </w:pPr>
      <w:r w:rsidRPr="00F419B6">
        <w:rPr>
          <w:szCs w:val="28"/>
        </w:rPr>
        <w:t>Таблица - Прайс-лист  на  продукцию ТОО «Алатау»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040"/>
        <w:gridCol w:w="2160"/>
        <w:gridCol w:w="1723"/>
      </w:tblGrid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№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Наименование материальных запасов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proofErr w:type="spellStart"/>
            <w:r w:rsidRPr="00F419B6">
              <w:rPr>
                <w:sz w:val="22"/>
              </w:rPr>
              <w:t>Ед</w:t>
            </w:r>
            <w:proofErr w:type="gramStart"/>
            <w:r w:rsidRPr="00F419B6">
              <w:rPr>
                <w:sz w:val="22"/>
              </w:rPr>
              <w:t>.и</w:t>
            </w:r>
            <w:proofErr w:type="gramEnd"/>
            <w:r w:rsidRPr="00F419B6">
              <w:rPr>
                <w:sz w:val="22"/>
              </w:rPr>
              <w:t>змерения</w:t>
            </w:r>
            <w:proofErr w:type="spellEnd"/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Цена, тенге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немелованный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150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мелованный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160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3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офсетная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170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4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газетная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160</w:t>
            </w:r>
          </w:p>
        </w:tc>
      </w:tr>
      <w:tr w:rsidR="00F419B6" w:rsidRPr="00F419B6" w:rsidTr="00A81B54">
        <w:tc>
          <w:tcPr>
            <w:tcW w:w="648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5</w:t>
            </w:r>
          </w:p>
        </w:tc>
        <w:tc>
          <w:tcPr>
            <w:tcW w:w="5040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ватман</w:t>
            </w:r>
          </w:p>
        </w:tc>
        <w:tc>
          <w:tcPr>
            <w:tcW w:w="2160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листы</w:t>
            </w:r>
          </w:p>
        </w:tc>
        <w:tc>
          <w:tcPr>
            <w:tcW w:w="172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27</w:t>
            </w:r>
          </w:p>
        </w:tc>
      </w:tr>
    </w:tbl>
    <w:p w:rsidR="00F419B6" w:rsidRPr="00F419B6" w:rsidRDefault="00F419B6" w:rsidP="00F419B6">
      <w:pPr>
        <w:jc w:val="center"/>
        <w:rPr>
          <w:szCs w:val="28"/>
        </w:rPr>
      </w:pPr>
    </w:p>
    <w:p w:rsidR="00F419B6" w:rsidRPr="00F419B6" w:rsidRDefault="00F419B6" w:rsidP="00F419B6">
      <w:pPr>
        <w:rPr>
          <w:szCs w:val="28"/>
        </w:rPr>
      </w:pPr>
      <w:r w:rsidRPr="00F419B6">
        <w:rPr>
          <w:szCs w:val="28"/>
        </w:rPr>
        <w:t>Таблица - Состояние МЦ на дату проведения инвентаризации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1"/>
        <w:gridCol w:w="2376"/>
        <w:gridCol w:w="1113"/>
        <w:gridCol w:w="1029"/>
        <w:gridCol w:w="1051"/>
        <w:gridCol w:w="1176"/>
        <w:gridCol w:w="1039"/>
        <w:gridCol w:w="1176"/>
      </w:tblGrid>
      <w:tr w:rsidR="00F419B6" w:rsidRPr="00F419B6" w:rsidTr="00A81B54">
        <w:tc>
          <w:tcPr>
            <w:tcW w:w="611" w:type="dxa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№</w:t>
            </w:r>
          </w:p>
        </w:tc>
        <w:tc>
          <w:tcPr>
            <w:tcW w:w="2376" w:type="dxa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Наименование МЦ</w:t>
            </w:r>
          </w:p>
        </w:tc>
        <w:tc>
          <w:tcPr>
            <w:tcW w:w="1113" w:type="dxa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Ед. измерен.</w:t>
            </w:r>
          </w:p>
        </w:tc>
        <w:tc>
          <w:tcPr>
            <w:tcW w:w="1029" w:type="dxa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Цена, тенге</w:t>
            </w:r>
          </w:p>
        </w:tc>
        <w:tc>
          <w:tcPr>
            <w:tcW w:w="2227" w:type="dxa"/>
            <w:gridSpan w:val="2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Фактические данные</w:t>
            </w:r>
          </w:p>
        </w:tc>
        <w:tc>
          <w:tcPr>
            <w:tcW w:w="2215" w:type="dxa"/>
            <w:gridSpan w:val="2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Учетные данные</w:t>
            </w:r>
          </w:p>
        </w:tc>
      </w:tr>
      <w:tr w:rsidR="00F419B6" w:rsidRPr="00F419B6" w:rsidTr="00A81B54">
        <w:tc>
          <w:tcPr>
            <w:tcW w:w="611" w:type="dxa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2376" w:type="dxa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113" w:type="dxa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29" w:type="dxa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немелованный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125</w:t>
            </w: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124000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15500000</w:t>
            </w: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124000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15500000</w:t>
            </w: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мелованный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132</w:t>
            </w: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96000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12672000</w:t>
            </w: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95000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12540000</w:t>
            </w: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3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офсетная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145</w:t>
            </w: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118000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17110000</w:t>
            </w: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118000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17110000</w:t>
            </w: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4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газетная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кг</w:t>
            </w: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137</w:t>
            </w: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1644000</w:t>
            </w: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12000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1644000</w:t>
            </w:r>
          </w:p>
        </w:tc>
      </w:tr>
      <w:tr w:rsidR="00F419B6" w:rsidRPr="00F419B6" w:rsidTr="00A81B54">
        <w:tc>
          <w:tcPr>
            <w:tcW w:w="61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5</w:t>
            </w:r>
          </w:p>
        </w:tc>
        <w:tc>
          <w:tcPr>
            <w:tcW w:w="2376" w:type="dxa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ватман</w:t>
            </w:r>
          </w:p>
        </w:tc>
        <w:tc>
          <w:tcPr>
            <w:tcW w:w="1113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листы</w:t>
            </w:r>
          </w:p>
        </w:tc>
        <w:tc>
          <w:tcPr>
            <w:tcW w:w="102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22</w:t>
            </w:r>
          </w:p>
        </w:tc>
        <w:tc>
          <w:tcPr>
            <w:tcW w:w="1051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9982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219604</w:t>
            </w:r>
          </w:p>
        </w:tc>
        <w:tc>
          <w:tcPr>
            <w:tcW w:w="1039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10000</w:t>
            </w:r>
          </w:p>
        </w:tc>
        <w:tc>
          <w:tcPr>
            <w:tcW w:w="1176" w:type="dxa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220000</w:t>
            </w:r>
          </w:p>
        </w:tc>
      </w:tr>
    </w:tbl>
    <w:p w:rsidR="00F419B6" w:rsidRPr="00F419B6" w:rsidRDefault="00F419B6" w:rsidP="00F419B6">
      <w:pPr>
        <w:jc w:val="center"/>
        <w:rPr>
          <w:szCs w:val="28"/>
        </w:rPr>
      </w:pPr>
    </w:p>
    <w:p w:rsidR="00F419B6" w:rsidRPr="00F419B6" w:rsidRDefault="00F419B6" w:rsidP="00F419B6">
      <w:pPr>
        <w:rPr>
          <w:szCs w:val="28"/>
        </w:rPr>
      </w:pPr>
      <w:r w:rsidRPr="00F419B6">
        <w:rPr>
          <w:szCs w:val="28"/>
        </w:rPr>
        <w:t>Таблица - Сличительная ведомость результатов  инвентаризации ТМЗ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"/>
        <w:gridCol w:w="1585"/>
        <w:gridCol w:w="820"/>
        <w:gridCol w:w="741"/>
        <w:gridCol w:w="654"/>
        <w:gridCol w:w="846"/>
        <w:gridCol w:w="654"/>
        <w:gridCol w:w="846"/>
        <w:gridCol w:w="654"/>
        <w:gridCol w:w="846"/>
        <w:gridCol w:w="654"/>
        <w:gridCol w:w="846"/>
      </w:tblGrid>
      <w:tr w:rsidR="00F419B6" w:rsidRPr="00F419B6" w:rsidTr="00F419B6">
        <w:trPr>
          <w:trHeight w:val="550"/>
        </w:trPr>
        <w:tc>
          <w:tcPr>
            <w:tcW w:w="217" w:type="pct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№</w:t>
            </w:r>
          </w:p>
        </w:tc>
        <w:tc>
          <w:tcPr>
            <w:tcW w:w="835" w:type="pct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Наименование МЦ</w:t>
            </w:r>
          </w:p>
        </w:tc>
        <w:tc>
          <w:tcPr>
            <w:tcW w:w="283" w:type="pct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 xml:space="preserve">Ед. </w:t>
            </w:r>
            <w:proofErr w:type="spellStart"/>
            <w:r w:rsidRPr="00F419B6">
              <w:rPr>
                <w:sz w:val="22"/>
              </w:rPr>
              <w:t>измер</w:t>
            </w:r>
            <w:proofErr w:type="spellEnd"/>
            <w:r w:rsidRPr="00F419B6">
              <w:rPr>
                <w:sz w:val="22"/>
              </w:rPr>
              <w:t>.</w:t>
            </w:r>
          </w:p>
        </w:tc>
        <w:tc>
          <w:tcPr>
            <w:tcW w:w="342" w:type="pct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Цена, тенге</w:t>
            </w:r>
          </w:p>
        </w:tc>
        <w:tc>
          <w:tcPr>
            <w:tcW w:w="830" w:type="pct"/>
            <w:gridSpan w:val="2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Факт</w:t>
            </w:r>
          </w:p>
        </w:tc>
        <w:tc>
          <w:tcPr>
            <w:tcW w:w="841" w:type="pct"/>
            <w:gridSpan w:val="2"/>
            <w:vMerge w:val="restar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По учету</w:t>
            </w:r>
          </w:p>
        </w:tc>
        <w:tc>
          <w:tcPr>
            <w:tcW w:w="1652" w:type="pct"/>
            <w:gridSpan w:val="4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Результат</w:t>
            </w:r>
          </w:p>
        </w:tc>
      </w:tr>
      <w:tr w:rsidR="00F419B6" w:rsidRPr="00F419B6" w:rsidTr="00F419B6">
        <w:trPr>
          <w:trHeight w:val="550"/>
        </w:trPr>
        <w:tc>
          <w:tcPr>
            <w:tcW w:w="217" w:type="pct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835" w:type="pct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283" w:type="pct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830" w:type="pct"/>
            <w:gridSpan w:val="2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841" w:type="pct"/>
            <w:gridSpan w:val="2"/>
            <w:vMerge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излишек</w:t>
            </w:r>
          </w:p>
        </w:tc>
        <w:tc>
          <w:tcPr>
            <w:tcW w:w="857" w:type="pct"/>
            <w:gridSpan w:val="2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недостача</w:t>
            </w: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835" w:type="pct"/>
          </w:tcPr>
          <w:p w:rsidR="00F419B6" w:rsidRPr="00F419B6" w:rsidRDefault="00F419B6" w:rsidP="00A81B54">
            <w:pPr>
              <w:jc w:val="both"/>
              <w:rPr>
                <w:sz w:val="22"/>
              </w:rPr>
            </w:pP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  <w:tc>
          <w:tcPr>
            <w:tcW w:w="342" w:type="pct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453" w:type="pct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  <w:tc>
          <w:tcPr>
            <w:tcW w:w="344" w:type="pct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Кол-во</w:t>
            </w:r>
          </w:p>
        </w:tc>
        <w:tc>
          <w:tcPr>
            <w:tcW w:w="513" w:type="pct"/>
            <w:shd w:val="clear" w:color="auto" w:fill="auto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Сумма</w:t>
            </w: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1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немелованный</w:t>
            </w: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2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Картон мелованный</w:t>
            </w: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3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офсетная</w:t>
            </w: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4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Бумага газетная</w:t>
            </w: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  <w:tr w:rsidR="00F419B6" w:rsidRPr="00F419B6" w:rsidTr="00F419B6">
        <w:tc>
          <w:tcPr>
            <w:tcW w:w="21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  <w:r w:rsidRPr="00F419B6">
              <w:rPr>
                <w:sz w:val="22"/>
              </w:rPr>
              <w:t>5</w:t>
            </w:r>
          </w:p>
        </w:tc>
        <w:tc>
          <w:tcPr>
            <w:tcW w:w="835" w:type="pct"/>
          </w:tcPr>
          <w:p w:rsidR="00F419B6" w:rsidRPr="00F419B6" w:rsidRDefault="00F419B6" w:rsidP="00A81B54">
            <w:pPr>
              <w:rPr>
                <w:sz w:val="22"/>
              </w:rPr>
            </w:pPr>
            <w:r w:rsidRPr="00F419B6">
              <w:rPr>
                <w:sz w:val="22"/>
              </w:rPr>
              <w:t>ватман</w:t>
            </w:r>
          </w:p>
        </w:tc>
        <w:tc>
          <w:tcPr>
            <w:tcW w:w="28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88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67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7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2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45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344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  <w:tc>
          <w:tcPr>
            <w:tcW w:w="513" w:type="pct"/>
          </w:tcPr>
          <w:p w:rsidR="00F419B6" w:rsidRPr="00F419B6" w:rsidRDefault="00F419B6" w:rsidP="00A81B54">
            <w:pPr>
              <w:jc w:val="center"/>
              <w:rPr>
                <w:sz w:val="22"/>
              </w:rPr>
            </w:pPr>
          </w:p>
        </w:tc>
      </w:tr>
    </w:tbl>
    <w:p w:rsidR="00E81D26" w:rsidRPr="00F419B6" w:rsidRDefault="00E81D26">
      <w:pPr>
        <w:rPr>
          <w:sz w:val="22"/>
        </w:rPr>
      </w:pPr>
    </w:p>
    <w:sectPr w:rsidR="00E81D26" w:rsidRPr="00F41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A2D26"/>
    <w:multiLevelType w:val="hybridMultilevel"/>
    <w:tmpl w:val="9DE6F4C2"/>
    <w:lvl w:ilvl="0" w:tplc="546C3CF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56F54BF"/>
    <w:multiLevelType w:val="hybridMultilevel"/>
    <w:tmpl w:val="6A689F72"/>
    <w:lvl w:ilvl="0" w:tplc="77D6A904">
      <w:start w:val="1"/>
      <w:numFmt w:val="decimal"/>
      <w:lvlText w:val="%1)"/>
      <w:lvlJc w:val="left"/>
      <w:pPr>
        <w:tabs>
          <w:tab w:val="num" w:pos="945"/>
        </w:tabs>
        <w:ind w:left="945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9B6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4089E"/>
    <w:rsid w:val="00041EDE"/>
    <w:rsid w:val="0004634A"/>
    <w:rsid w:val="00052C10"/>
    <w:rsid w:val="00060AFE"/>
    <w:rsid w:val="00060EAF"/>
    <w:rsid w:val="00066DC8"/>
    <w:rsid w:val="00067BC3"/>
    <w:rsid w:val="00074275"/>
    <w:rsid w:val="0008258D"/>
    <w:rsid w:val="00087EC3"/>
    <w:rsid w:val="0009178B"/>
    <w:rsid w:val="00091884"/>
    <w:rsid w:val="00092C48"/>
    <w:rsid w:val="0009315F"/>
    <w:rsid w:val="00094ED5"/>
    <w:rsid w:val="00095B02"/>
    <w:rsid w:val="000A4326"/>
    <w:rsid w:val="000B3821"/>
    <w:rsid w:val="000B7460"/>
    <w:rsid w:val="000C4C40"/>
    <w:rsid w:val="000C7D6E"/>
    <w:rsid w:val="000D4059"/>
    <w:rsid w:val="000D7EF6"/>
    <w:rsid w:val="000E18EF"/>
    <w:rsid w:val="000E5D6C"/>
    <w:rsid w:val="000F099E"/>
    <w:rsid w:val="000F5145"/>
    <w:rsid w:val="00100500"/>
    <w:rsid w:val="001016A0"/>
    <w:rsid w:val="00102949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6588"/>
    <w:rsid w:val="00145A3B"/>
    <w:rsid w:val="001501B7"/>
    <w:rsid w:val="00150908"/>
    <w:rsid w:val="00153431"/>
    <w:rsid w:val="001619C0"/>
    <w:rsid w:val="00172EF9"/>
    <w:rsid w:val="00183076"/>
    <w:rsid w:val="001856D8"/>
    <w:rsid w:val="001873E0"/>
    <w:rsid w:val="00192D15"/>
    <w:rsid w:val="00195550"/>
    <w:rsid w:val="001A0580"/>
    <w:rsid w:val="001B1F9F"/>
    <w:rsid w:val="001B24E6"/>
    <w:rsid w:val="001C134B"/>
    <w:rsid w:val="001C4B6E"/>
    <w:rsid w:val="001D4D62"/>
    <w:rsid w:val="001E3558"/>
    <w:rsid w:val="001E761D"/>
    <w:rsid w:val="001F2D4F"/>
    <w:rsid w:val="001F4271"/>
    <w:rsid w:val="001F5B45"/>
    <w:rsid w:val="001F78C9"/>
    <w:rsid w:val="00203E95"/>
    <w:rsid w:val="00210BE8"/>
    <w:rsid w:val="00214A28"/>
    <w:rsid w:val="00214DD2"/>
    <w:rsid w:val="00215202"/>
    <w:rsid w:val="00227687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70469"/>
    <w:rsid w:val="00270ABA"/>
    <w:rsid w:val="002837DF"/>
    <w:rsid w:val="002871FE"/>
    <w:rsid w:val="00287EC5"/>
    <w:rsid w:val="00290B37"/>
    <w:rsid w:val="002929C5"/>
    <w:rsid w:val="002942FF"/>
    <w:rsid w:val="00296905"/>
    <w:rsid w:val="002A1D2B"/>
    <w:rsid w:val="002A24B0"/>
    <w:rsid w:val="002B0BFC"/>
    <w:rsid w:val="002B1B4F"/>
    <w:rsid w:val="002B6776"/>
    <w:rsid w:val="002B7074"/>
    <w:rsid w:val="002B7123"/>
    <w:rsid w:val="002C457D"/>
    <w:rsid w:val="002D1A0B"/>
    <w:rsid w:val="002D6EC8"/>
    <w:rsid w:val="002E0F28"/>
    <w:rsid w:val="002E15B4"/>
    <w:rsid w:val="002E44F9"/>
    <w:rsid w:val="00302992"/>
    <w:rsid w:val="00306B6C"/>
    <w:rsid w:val="00311349"/>
    <w:rsid w:val="0031782B"/>
    <w:rsid w:val="0032097D"/>
    <w:rsid w:val="00321577"/>
    <w:rsid w:val="003221AA"/>
    <w:rsid w:val="00324355"/>
    <w:rsid w:val="00325D08"/>
    <w:rsid w:val="00336281"/>
    <w:rsid w:val="00351231"/>
    <w:rsid w:val="003523DC"/>
    <w:rsid w:val="003617E3"/>
    <w:rsid w:val="00361C72"/>
    <w:rsid w:val="003634AC"/>
    <w:rsid w:val="0037186B"/>
    <w:rsid w:val="0037192D"/>
    <w:rsid w:val="003723DF"/>
    <w:rsid w:val="00373419"/>
    <w:rsid w:val="0037478B"/>
    <w:rsid w:val="00377261"/>
    <w:rsid w:val="00384B9C"/>
    <w:rsid w:val="00395235"/>
    <w:rsid w:val="003A218F"/>
    <w:rsid w:val="003A3204"/>
    <w:rsid w:val="003A4670"/>
    <w:rsid w:val="003B32BD"/>
    <w:rsid w:val="003B3A67"/>
    <w:rsid w:val="003B59A1"/>
    <w:rsid w:val="003C45F1"/>
    <w:rsid w:val="003D0080"/>
    <w:rsid w:val="003D0F21"/>
    <w:rsid w:val="003D16D6"/>
    <w:rsid w:val="003D7680"/>
    <w:rsid w:val="003E08DA"/>
    <w:rsid w:val="003E245A"/>
    <w:rsid w:val="003E4DF2"/>
    <w:rsid w:val="003F1128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579C"/>
    <w:rsid w:val="0044660E"/>
    <w:rsid w:val="0044669B"/>
    <w:rsid w:val="0045282D"/>
    <w:rsid w:val="00463EBB"/>
    <w:rsid w:val="0046646F"/>
    <w:rsid w:val="00467039"/>
    <w:rsid w:val="004770CE"/>
    <w:rsid w:val="0048032C"/>
    <w:rsid w:val="0048456C"/>
    <w:rsid w:val="004859A1"/>
    <w:rsid w:val="00485FC2"/>
    <w:rsid w:val="00486EAC"/>
    <w:rsid w:val="004945E3"/>
    <w:rsid w:val="00496743"/>
    <w:rsid w:val="00496CF6"/>
    <w:rsid w:val="00497040"/>
    <w:rsid w:val="004A468D"/>
    <w:rsid w:val="004A6BA3"/>
    <w:rsid w:val="004A76D0"/>
    <w:rsid w:val="004B083D"/>
    <w:rsid w:val="004B6635"/>
    <w:rsid w:val="004B6D5F"/>
    <w:rsid w:val="004C30C9"/>
    <w:rsid w:val="004C4786"/>
    <w:rsid w:val="004C4A97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51116F"/>
    <w:rsid w:val="00512060"/>
    <w:rsid w:val="005150E0"/>
    <w:rsid w:val="00524D6C"/>
    <w:rsid w:val="0052585A"/>
    <w:rsid w:val="00536711"/>
    <w:rsid w:val="0054029B"/>
    <w:rsid w:val="005412CC"/>
    <w:rsid w:val="00542DDF"/>
    <w:rsid w:val="005476C9"/>
    <w:rsid w:val="00551656"/>
    <w:rsid w:val="00556C7B"/>
    <w:rsid w:val="005657E0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B2391"/>
    <w:rsid w:val="005B5CAB"/>
    <w:rsid w:val="005D1365"/>
    <w:rsid w:val="005F1166"/>
    <w:rsid w:val="005F2507"/>
    <w:rsid w:val="005F2697"/>
    <w:rsid w:val="005F436D"/>
    <w:rsid w:val="005F50EF"/>
    <w:rsid w:val="005F58A4"/>
    <w:rsid w:val="005F5F05"/>
    <w:rsid w:val="005F79AE"/>
    <w:rsid w:val="00600960"/>
    <w:rsid w:val="006028DF"/>
    <w:rsid w:val="00603EFF"/>
    <w:rsid w:val="00613038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004"/>
    <w:rsid w:val="006475D9"/>
    <w:rsid w:val="00647FBD"/>
    <w:rsid w:val="00652D8E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2E9B"/>
    <w:rsid w:val="006A4CD3"/>
    <w:rsid w:val="006A6FA7"/>
    <w:rsid w:val="006B1463"/>
    <w:rsid w:val="006B2EAC"/>
    <w:rsid w:val="006B5E01"/>
    <w:rsid w:val="006C4184"/>
    <w:rsid w:val="006C5A72"/>
    <w:rsid w:val="006C7962"/>
    <w:rsid w:val="006E1ADD"/>
    <w:rsid w:val="006E1EB1"/>
    <w:rsid w:val="006E38D9"/>
    <w:rsid w:val="006E55EE"/>
    <w:rsid w:val="006E747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2B63"/>
    <w:rsid w:val="00724264"/>
    <w:rsid w:val="007310BF"/>
    <w:rsid w:val="007312CB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7D1A"/>
    <w:rsid w:val="007F0678"/>
    <w:rsid w:val="007F2E9F"/>
    <w:rsid w:val="007F3274"/>
    <w:rsid w:val="007F32FE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2F0B"/>
    <w:rsid w:val="008565A8"/>
    <w:rsid w:val="00863092"/>
    <w:rsid w:val="00863F23"/>
    <w:rsid w:val="008647D6"/>
    <w:rsid w:val="0086760B"/>
    <w:rsid w:val="00867914"/>
    <w:rsid w:val="008740F1"/>
    <w:rsid w:val="00884560"/>
    <w:rsid w:val="008921C3"/>
    <w:rsid w:val="00893161"/>
    <w:rsid w:val="00896620"/>
    <w:rsid w:val="008A067C"/>
    <w:rsid w:val="008A25BD"/>
    <w:rsid w:val="008A4AA2"/>
    <w:rsid w:val="008A5473"/>
    <w:rsid w:val="008A7821"/>
    <w:rsid w:val="008B2EF5"/>
    <w:rsid w:val="008C2676"/>
    <w:rsid w:val="008C33A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62C3"/>
    <w:rsid w:val="00901F0D"/>
    <w:rsid w:val="00907AD2"/>
    <w:rsid w:val="0091286A"/>
    <w:rsid w:val="00912E43"/>
    <w:rsid w:val="009166B6"/>
    <w:rsid w:val="00916FFB"/>
    <w:rsid w:val="0092615C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7F48"/>
    <w:rsid w:val="009706D1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528"/>
    <w:rsid w:val="009D1809"/>
    <w:rsid w:val="009D3F43"/>
    <w:rsid w:val="009E012A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343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59A9"/>
    <w:rsid w:val="00A7625B"/>
    <w:rsid w:val="00A81E3B"/>
    <w:rsid w:val="00A8414F"/>
    <w:rsid w:val="00A850B9"/>
    <w:rsid w:val="00A865B3"/>
    <w:rsid w:val="00A91B80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D52D1"/>
    <w:rsid w:val="00AE4C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5DB1"/>
    <w:rsid w:val="00B56CFD"/>
    <w:rsid w:val="00B602FF"/>
    <w:rsid w:val="00B61257"/>
    <w:rsid w:val="00B727B8"/>
    <w:rsid w:val="00B72922"/>
    <w:rsid w:val="00B739E9"/>
    <w:rsid w:val="00B73CD7"/>
    <w:rsid w:val="00B76F14"/>
    <w:rsid w:val="00B82089"/>
    <w:rsid w:val="00B876E2"/>
    <w:rsid w:val="00BA70DB"/>
    <w:rsid w:val="00BB477E"/>
    <w:rsid w:val="00BB4F14"/>
    <w:rsid w:val="00BC19E3"/>
    <w:rsid w:val="00BC5F26"/>
    <w:rsid w:val="00BC7D7A"/>
    <w:rsid w:val="00BD2B26"/>
    <w:rsid w:val="00BE324D"/>
    <w:rsid w:val="00BE4D22"/>
    <w:rsid w:val="00BE5CBA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8378E"/>
    <w:rsid w:val="00C83D55"/>
    <w:rsid w:val="00C84BB5"/>
    <w:rsid w:val="00C9464E"/>
    <w:rsid w:val="00C9660A"/>
    <w:rsid w:val="00CA087B"/>
    <w:rsid w:val="00CA1D03"/>
    <w:rsid w:val="00CA6062"/>
    <w:rsid w:val="00CA6A28"/>
    <w:rsid w:val="00CB0AA1"/>
    <w:rsid w:val="00CB3259"/>
    <w:rsid w:val="00CB4F0A"/>
    <w:rsid w:val="00CC082D"/>
    <w:rsid w:val="00CC13D3"/>
    <w:rsid w:val="00CC1DE1"/>
    <w:rsid w:val="00CC231D"/>
    <w:rsid w:val="00CD0675"/>
    <w:rsid w:val="00CD0D3D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1E7B"/>
    <w:rsid w:val="00D0642E"/>
    <w:rsid w:val="00D13AA3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71B9D"/>
    <w:rsid w:val="00D75C12"/>
    <w:rsid w:val="00D775BC"/>
    <w:rsid w:val="00D8170B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74E7"/>
    <w:rsid w:val="00DE7AA0"/>
    <w:rsid w:val="00DF109F"/>
    <w:rsid w:val="00DF3862"/>
    <w:rsid w:val="00DF43E8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2107"/>
    <w:rsid w:val="00E2396C"/>
    <w:rsid w:val="00E3008E"/>
    <w:rsid w:val="00E44842"/>
    <w:rsid w:val="00E55BFD"/>
    <w:rsid w:val="00E55FC6"/>
    <w:rsid w:val="00E60B4E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6478"/>
    <w:rsid w:val="00E93D6C"/>
    <w:rsid w:val="00E96AEC"/>
    <w:rsid w:val="00EA162E"/>
    <w:rsid w:val="00EE4798"/>
    <w:rsid w:val="00EE5F7F"/>
    <w:rsid w:val="00EE64B7"/>
    <w:rsid w:val="00EF516A"/>
    <w:rsid w:val="00F03712"/>
    <w:rsid w:val="00F05615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419B6"/>
    <w:rsid w:val="00F45BC4"/>
    <w:rsid w:val="00F507D5"/>
    <w:rsid w:val="00F51993"/>
    <w:rsid w:val="00F54990"/>
    <w:rsid w:val="00F606A6"/>
    <w:rsid w:val="00F60FF5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30CD"/>
    <w:rsid w:val="00F85181"/>
    <w:rsid w:val="00F93027"/>
    <w:rsid w:val="00F96169"/>
    <w:rsid w:val="00FA076B"/>
    <w:rsid w:val="00FA408E"/>
    <w:rsid w:val="00FB4868"/>
    <w:rsid w:val="00FB56F8"/>
    <w:rsid w:val="00FB5E7E"/>
    <w:rsid w:val="00FC0A3D"/>
    <w:rsid w:val="00FC0F44"/>
    <w:rsid w:val="00FD635E"/>
    <w:rsid w:val="00FD6818"/>
    <w:rsid w:val="00FD6D24"/>
    <w:rsid w:val="00FD7927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1685</Words>
  <Characters>9605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2017-02-02T13:34:00Z</dcterms:created>
  <dcterms:modified xsi:type="dcterms:W3CDTF">2017-02-02T13:38:00Z</dcterms:modified>
</cp:coreProperties>
</file>